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志存高远 精进不辍 包容互鉴 开拓创新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----机械工程学院召开新学期开学工作会议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360" w:lineRule="auto"/>
        <w:ind w:left="0" w:right="0" w:firstLine="540"/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新学期，新力量，新目标，新征程。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2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 w:eastAsia="zh-CN"/>
        </w:rPr>
        <w:t>020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年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 w:eastAsia="zh-CN"/>
        </w:rPr>
        <w:t>29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日下午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机械工程学院在报告厅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召开新学期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开学工作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会议。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学院全体行政及教职工参加会议。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会议由学院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 w:eastAsia="zh-CN"/>
        </w:rPr>
        <w:t>党支部副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书记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 w:eastAsia="zh-CN"/>
        </w:rPr>
        <w:t>羌华同志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282828"/>
          <w:sz w:val="28"/>
          <w:szCs w:val="28"/>
          <w:lang w:val="en-US"/>
        </w:rPr>
        <w:t>主持。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right="0" w:firstLine="560" w:firstLineChars="20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会议开始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shd w:val="clear" w:fill="FFFFFF"/>
          <w:lang w:val="en-US" w:eastAsia="zh-CN" w:bidi="ar"/>
        </w:rPr>
        <w:t>院长王诚彦汇报交流了暑假相关工作，在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教职工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shd w:val="clear" w:fill="FFFFFF"/>
          <w:lang w:val="en-US" w:eastAsia="zh-CN" w:bidi="ar"/>
        </w:rPr>
        <w:t>暑期全员竞岗、招生情况分析、班主任的配备、教研组整合重组、技能大赛集训等方面进行详细说明。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right="0" w:firstLine="560" w:firstLineChars="20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shd w:val="clear" w:fill="FFFFFF"/>
          <w:lang w:val="en-US" w:eastAsia="zh-CN" w:bidi="ar"/>
        </w:rPr>
        <w:t>随后，教务科汪健副科长从7个方面汇报了教务科工作计划，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</w:rPr>
        <w:t>布置了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本学期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</w:rPr>
        <w:t>有关教学工作任务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</w:rPr>
        <w:t>教学质量考核内容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评估办法，他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要求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大家充分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利用好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泛雅平台信息化教学功能，加快课堂教学方式转变，助推课堂教学效率提升，同时还要努力推进教师研究成果实体化，有效提高个人科研能力。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right="0" w:firstLine="560" w:firstLineChars="20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学生科徐晓俊科长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汇报德育工作思路，坚持立德树人，秉承“男子汉教育”品牌，以特色班级创建为载体，进一步丰富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“一院一品，一班一特”的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德育特色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。强调要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全面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加强学风建设，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提振学生学习积极性，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培养学生良好的行为习惯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学习习惯，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val="en-US" w:eastAsia="zh-CN"/>
        </w:rPr>
        <w:t>根本是要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打造一支优秀的班主任队伍。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right="0" w:firstLine="560" w:firstLineChars="20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行政科王协科长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提出“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两个转变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处理好三个关系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”的基本要求，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333333"/>
          <w:kern w:val="0"/>
          <w:sz w:val="28"/>
          <w:szCs w:val="28"/>
          <w:lang w:eastAsia="zh-CN"/>
        </w:rPr>
        <w:t>对开学后新冠疫情防控进行了详细的解读，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校园安全成为工作的重点，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要求全体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</w:rPr>
        <w:t>教师提高安全意识、教育好学生，确保师生安全，建设平安校园。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left="0" w:right="0" w:firstLine="48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之后，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王院长带领全体教师全文学习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学院出台的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《关于进一步加强学风建设的指导性意见》，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要求明确目标，落实责任，以教风带动学风，全面推动教育教学管理、人才培养质量再上新台阶。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left="0" w:right="0" w:firstLine="480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最后，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王院长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以《提高质量，提升内涵，推进学院高质量发展》为题系统部署学院新学期工作，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eastAsia="zh-CN"/>
        </w:rPr>
        <w:t>明确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总体目标，强调重点任务，要全力抢抓《常州市工业明星城建设三年行动计划（2020-2022年）》重大历史机遇，认真落实五大方面主要工作，进一步强化内部管理，拓展外部资源，深化产教融合，搭建发展平台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，提升服务能力。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pacing w:before="0" w:beforeAutospacing="0" w:after="150" w:afterAutospacing="0" w:line="405" w:lineRule="atLeast"/>
        <w:ind w:left="0" w:right="0" w:firstLine="480"/>
        <w:jc w:val="both"/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030"/>
          <w:spacing w:val="0"/>
          <w:sz w:val="28"/>
          <w:szCs w:val="28"/>
          <w:shd w:val="clear" w:fill="FFFFFF"/>
          <w:lang w:val="en-US" w:eastAsia="zh-CN"/>
        </w:rPr>
        <w:t>新学期，学院将进一步凝聚全体师生的智慧和力量，努力开创事业新局面，全力助推学校事业高质量发展走在全省前列。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 w:line="360" w:lineRule="auto"/>
        <w:ind w:right="0"/>
        <w:rPr>
          <w:rFonts w:hint="default" w:ascii="宋体" w:hAnsi="宋体" w:eastAsia="宋体" w:cs="Arial"/>
          <w:color w:val="282828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E5ECE"/>
    <w:rsid w:val="08F46D0E"/>
    <w:rsid w:val="0A960C54"/>
    <w:rsid w:val="0C6E5ECE"/>
    <w:rsid w:val="0D583F2E"/>
    <w:rsid w:val="25C635AE"/>
    <w:rsid w:val="339B3DFA"/>
    <w:rsid w:val="43D90EF7"/>
    <w:rsid w:val="5CED1AFE"/>
    <w:rsid w:val="6CCC458C"/>
    <w:rsid w:val="7242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monospace" w:hAnsi="monospace" w:eastAsia="monospace" w:cs="monospace"/>
      <w:color w:val="C7254E"/>
      <w:sz w:val="23"/>
      <w:szCs w:val="23"/>
      <w:shd w:val="clear" w:fill="F9F2F4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4">
    <w:name w:val="HTML Sample"/>
    <w:basedOn w:val="4"/>
    <w:uiPriority w:val="0"/>
    <w:rPr>
      <w:rFonts w:ascii="Courier New" w:hAnsi="Courier New" w:eastAsia="Courier New" w:cs="Courier New"/>
      <w:sz w:val="21"/>
      <w:szCs w:val="21"/>
    </w:rPr>
  </w:style>
  <w:style w:type="character" w:customStyle="1" w:styleId="15">
    <w:name w:val="item-name"/>
    <w:basedOn w:val="4"/>
    <w:qFormat/>
    <w:uiPriority w:val="0"/>
    <w:rPr>
      <w:color w:val="FFFFFF"/>
      <w:sz w:val="18"/>
      <w:szCs w:val="18"/>
    </w:rPr>
  </w:style>
  <w:style w:type="character" w:customStyle="1" w:styleId="16">
    <w:name w:val="item-name1"/>
    <w:basedOn w:val="4"/>
    <w:uiPriority w:val="0"/>
    <w:rPr>
      <w:color w:val="000000"/>
    </w:rPr>
  </w:style>
  <w:style w:type="character" w:customStyle="1" w:styleId="17">
    <w:name w:val="xubox_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column-name12"/>
    <w:basedOn w:val="4"/>
    <w:qFormat/>
    <w:uiPriority w:val="0"/>
    <w:rPr>
      <w:color w:val="1E50A2"/>
    </w:rPr>
  </w:style>
  <w:style w:type="character" w:customStyle="1" w:styleId="19">
    <w:name w:val="column-name13"/>
    <w:basedOn w:val="4"/>
    <w:qFormat/>
    <w:uiPriority w:val="0"/>
    <w:rPr>
      <w:color w:val="124D83"/>
    </w:rPr>
  </w:style>
  <w:style w:type="character" w:customStyle="1" w:styleId="20">
    <w:name w:val="pubdate-month"/>
    <w:basedOn w:val="4"/>
    <w:qFormat/>
    <w:uiPriority w:val="0"/>
    <w:rPr>
      <w:rFonts w:ascii="微软雅黑" w:hAnsi="微软雅黑" w:eastAsia="微软雅黑" w:cs="微软雅黑"/>
      <w:color w:val="404F59"/>
      <w:sz w:val="18"/>
      <w:szCs w:val="18"/>
      <w:shd w:val="clear" w:fill="EAEAEA"/>
    </w:rPr>
  </w:style>
  <w:style w:type="character" w:customStyle="1" w:styleId="21">
    <w:name w:val="pubdate-day"/>
    <w:basedOn w:val="4"/>
    <w:uiPriority w:val="0"/>
    <w:rPr>
      <w:rFonts w:hint="eastAsia" w:ascii="微软雅黑" w:hAnsi="微软雅黑" w:eastAsia="微软雅黑" w:cs="微软雅黑"/>
      <w:color w:val="FFFFFF"/>
      <w:sz w:val="18"/>
      <w:szCs w:val="18"/>
      <w:shd w:val="clear" w:fill="EBB100"/>
    </w:rPr>
  </w:style>
  <w:style w:type="character" w:customStyle="1" w:styleId="22">
    <w:name w:val="item-name2"/>
    <w:basedOn w:val="4"/>
    <w:qFormat/>
    <w:uiPriority w:val="0"/>
  </w:style>
  <w:style w:type="character" w:customStyle="1" w:styleId="23">
    <w:name w:val="pl-time"/>
    <w:basedOn w:val="4"/>
    <w:qFormat/>
    <w:uiPriority w:val="0"/>
    <w:rPr>
      <w:color w:val="222222"/>
    </w:rPr>
  </w:style>
  <w:style w:type="character" w:customStyle="1" w:styleId="24">
    <w:name w:val="column-name"/>
    <w:basedOn w:val="4"/>
    <w:uiPriority w:val="0"/>
    <w:rPr>
      <w:color w:val="1E50A2"/>
    </w:rPr>
  </w:style>
  <w:style w:type="character" w:customStyle="1" w:styleId="25">
    <w:name w:val="column-name1"/>
    <w:basedOn w:val="4"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2020-08-29T11:30:00Z</dcterms:created>
  <dc:creator>蛋蛋</dc:creator>
  <cp:lastModifiedBy>天道酬勤</cp:lastModifiedBy>
  <dcterms:modified xsi:type="dcterms:W3CDTF">2020-08-30T04:22:44Z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